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26F05E56" w:rsidR="00C661AB" w:rsidRDefault="005B3FC9" w:rsidP="00C661AB">
      <w:pPr>
        <w:rPr>
          <w:bCs/>
          <w:sz w:val="28"/>
        </w:rPr>
      </w:pPr>
      <w:r>
        <w:rPr>
          <w:bCs/>
          <w:sz w:val="28"/>
        </w:rPr>
        <w:t>Dec</w:t>
      </w:r>
      <w:r w:rsidR="002F633F">
        <w:rPr>
          <w:bCs/>
          <w:sz w:val="28"/>
        </w:rPr>
        <w:t>em</w:t>
      </w:r>
      <w:r w:rsidR="00E6046F">
        <w:rPr>
          <w:bCs/>
          <w:sz w:val="28"/>
        </w:rPr>
        <w:t xml:space="preserve">ber </w:t>
      </w:r>
      <w:r>
        <w:rPr>
          <w:bCs/>
          <w:sz w:val="28"/>
        </w:rPr>
        <w:t>6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10E6B59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5B3FC9">
        <w:rPr>
          <w:bCs/>
          <w:sz w:val="28"/>
        </w:rPr>
        <w:t>6</w:t>
      </w:r>
      <w:r w:rsidR="0047002E">
        <w:rPr>
          <w:bCs/>
          <w:sz w:val="28"/>
        </w:rPr>
        <w:t xml:space="preserve"> </w:t>
      </w:r>
      <w:r w:rsidR="005B3FC9">
        <w:rPr>
          <w:bCs/>
          <w:sz w:val="28"/>
        </w:rPr>
        <w:t>Dec</w:t>
      </w:r>
      <w:r w:rsidR="002F633F">
        <w:rPr>
          <w:bCs/>
          <w:sz w:val="28"/>
        </w:rPr>
        <w:t>em</w:t>
      </w:r>
      <w:r w:rsidR="0047002E">
        <w:rPr>
          <w:bCs/>
          <w:sz w:val="28"/>
        </w:rPr>
        <w:t>ber</w:t>
      </w:r>
      <w:r w:rsidR="00853362">
        <w:rPr>
          <w:bCs/>
          <w:sz w:val="28"/>
        </w:rPr>
        <w:t xml:space="preserve">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139210D4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5A09D1">
        <w:rPr>
          <w:bCs/>
          <w:sz w:val="28"/>
        </w:rPr>
        <w:t xml:space="preserve">  </w:t>
      </w:r>
      <w:r w:rsidR="00695616">
        <w:rPr>
          <w:bCs/>
          <w:sz w:val="28"/>
        </w:rPr>
        <w:t>143,889.39</w:t>
      </w:r>
      <w:proofErr w:type="gramEnd"/>
    </w:p>
    <w:p w14:paraId="4985D3F1" w14:textId="039BDB7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253929">
        <w:rPr>
          <w:bCs/>
          <w:sz w:val="28"/>
        </w:rPr>
        <w:t>128,337.41</w:t>
      </w:r>
      <w:proofErr w:type="gramEnd"/>
    </w:p>
    <w:p w14:paraId="2E2098B2" w14:textId="735D821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695616">
        <w:rPr>
          <w:bCs/>
          <w:sz w:val="28"/>
        </w:rPr>
        <w:t>951.61</w:t>
      </w:r>
    </w:p>
    <w:p w14:paraId="338EBDD4" w14:textId="3A7C3D26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695616">
        <w:rPr>
          <w:sz w:val="28"/>
          <w:szCs w:val="28"/>
          <w:u w:val="single"/>
        </w:rPr>
        <w:t>81,</w:t>
      </w:r>
      <w:r w:rsidR="00E857EF">
        <w:rPr>
          <w:sz w:val="28"/>
          <w:szCs w:val="28"/>
          <w:u w:val="single"/>
        </w:rPr>
        <w:t>471</w:t>
      </w:r>
      <w:r w:rsidR="00695616">
        <w:rPr>
          <w:sz w:val="28"/>
          <w:szCs w:val="28"/>
          <w:u w:val="single"/>
        </w:rPr>
        <w:t>.51</w:t>
      </w:r>
    </w:p>
    <w:p w14:paraId="18DACE6F" w14:textId="421AF977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proofErr w:type="gramStart"/>
      <w:r w:rsidRPr="00E36566">
        <w:rPr>
          <w:sz w:val="28"/>
          <w:szCs w:val="28"/>
          <w:highlight w:val="cyan"/>
        </w:rPr>
        <w:tab/>
      </w:r>
      <w:r w:rsidRPr="00204FC4">
        <w:rPr>
          <w:sz w:val="28"/>
          <w:szCs w:val="28"/>
          <w:highlight w:val="cyan"/>
        </w:rPr>
        <w:t xml:space="preserve">  </w:t>
      </w:r>
      <w:r w:rsidR="00204FC4" w:rsidRPr="00204FC4">
        <w:rPr>
          <w:sz w:val="28"/>
          <w:szCs w:val="28"/>
          <w:highlight w:val="cyan"/>
        </w:rPr>
        <w:t>357,649.92</w:t>
      </w:r>
      <w:proofErr w:type="gramEnd"/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4E2C7784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9B35B2">
        <w:rPr>
          <w:sz w:val="28"/>
          <w:szCs w:val="28"/>
        </w:rPr>
        <w:t>52,129.24</w:t>
      </w:r>
    </w:p>
    <w:p w14:paraId="150A56E7" w14:textId="0B3F6ADA" w:rsidR="00D547E2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695616">
        <w:rPr>
          <w:bCs/>
          <w:sz w:val="28"/>
          <w:u w:val="single"/>
        </w:rPr>
        <w:t>64,795</w:t>
      </w:r>
      <w:r w:rsidR="00D547E2">
        <w:rPr>
          <w:bCs/>
          <w:sz w:val="28"/>
          <w:u w:val="single"/>
        </w:rPr>
        <w:t>.71</w:t>
      </w:r>
    </w:p>
    <w:p w14:paraId="7A52A424" w14:textId="04110F1F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proofErr w:type="gramStart"/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204FC4" w:rsidRPr="00204FC4">
        <w:rPr>
          <w:sz w:val="28"/>
          <w:szCs w:val="28"/>
          <w:highlight w:val="green"/>
        </w:rPr>
        <w:t>116,924.95</w:t>
      </w:r>
      <w:proofErr w:type="gramEnd"/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3923FAF3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proofErr w:type="gramStart"/>
      <w:r w:rsidR="00467222" w:rsidRPr="00E36566">
        <w:rPr>
          <w:sz w:val="28"/>
          <w:szCs w:val="28"/>
          <w:highlight w:val="yellow"/>
        </w:rPr>
        <w:tab/>
      </w:r>
      <w:r w:rsidR="006907C0" w:rsidRPr="00791624">
        <w:rPr>
          <w:sz w:val="28"/>
          <w:szCs w:val="28"/>
          <w:highlight w:val="yellow"/>
        </w:rPr>
        <w:t xml:space="preserve">  </w:t>
      </w:r>
      <w:r w:rsidR="00AB5CBF" w:rsidRPr="00AB5CBF">
        <w:rPr>
          <w:sz w:val="28"/>
          <w:szCs w:val="28"/>
          <w:highlight w:val="yellow"/>
        </w:rPr>
        <w:t>474,574.87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7CF90365" w:rsidR="00C661AB" w:rsidRDefault="004C2341" w:rsidP="00C661AB">
      <w:pPr>
        <w:rPr>
          <w:bCs/>
          <w:sz w:val="28"/>
        </w:rPr>
      </w:pPr>
      <w:r>
        <w:rPr>
          <w:bCs/>
          <w:sz w:val="28"/>
        </w:rPr>
        <w:t xml:space="preserve">Payroll Taxes (Due </w:t>
      </w:r>
      <w:r w:rsidR="00A348C3">
        <w:rPr>
          <w:bCs/>
          <w:sz w:val="28"/>
        </w:rPr>
        <w:t>1/1/2025</w:t>
      </w:r>
      <w:r>
        <w:rPr>
          <w:bCs/>
          <w:sz w:val="28"/>
        </w:rPr>
        <w:t>)</w:t>
      </w:r>
      <w:r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</w:t>
      </w:r>
      <w:r w:rsidR="0041322B">
        <w:rPr>
          <w:bCs/>
          <w:sz w:val="28"/>
        </w:rPr>
        <w:t xml:space="preserve"> </w:t>
      </w:r>
      <w:r w:rsidR="00AB7935">
        <w:rPr>
          <w:bCs/>
          <w:sz w:val="28"/>
        </w:rPr>
        <w:t xml:space="preserve"> </w:t>
      </w:r>
      <w:r w:rsidR="004B43DA">
        <w:rPr>
          <w:bCs/>
          <w:sz w:val="28"/>
        </w:rPr>
        <w:t xml:space="preserve"> </w:t>
      </w:r>
      <w:r w:rsidR="00327E64">
        <w:rPr>
          <w:bCs/>
          <w:sz w:val="28"/>
        </w:rPr>
        <w:t>1980.72</w:t>
      </w:r>
    </w:p>
    <w:p w14:paraId="00C74E47" w14:textId="780435B2" w:rsidR="005152AB" w:rsidRDefault="00306781" w:rsidP="00C661AB">
      <w:pPr>
        <w:rPr>
          <w:bCs/>
          <w:sz w:val="28"/>
        </w:rPr>
      </w:pPr>
      <w:r>
        <w:rPr>
          <w:bCs/>
          <w:sz w:val="28"/>
        </w:rPr>
        <w:t>Ascent Aviation Group</w:t>
      </w:r>
      <w:r w:rsidR="00F571B4">
        <w:rPr>
          <w:bCs/>
          <w:sz w:val="28"/>
        </w:rPr>
        <w:tab/>
      </w:r>
      <w:r w:rsidR="005152AB">
        <w:rPr>
          <w:bCs/>
          <w:sz w:val="28"/>
        </w:rPr>
        <w:tab/>
      </w:r>
      <w:r w:rsidR="005152AB">
        <w:rPr>
          <w:bCs/>
          <w:sz w:val="28"/>
        </w:rPr>
        <w:tab/>
      </w:r>
      <w:r w:rsidR="005152AB">
        <w:rPr>
          <w:bCs/>
          <w:sz w:val="28"/>
        </w:rPr>
        <w:tab/>
      </w:r>
      <w:r w:rsidR="005152AB">
        <w:rPr>
          <w:bCs/>
          <w:sz w:val="28"/>
        </w:rPr>
        <w:tab/>
      </w:r>
      <w:r w:rsidR="005152AB">
        <w:rPr>
          <w:bCs/>
          <w:sz w:val="28"/>
        </w:rPr>
        <w:tab/>
        <w:t>$</w:t>
      </w:r>
      <w:r w:rsidR="00F571B4">
        <w:rPr>
          <w:bCs/>
          <w:sz w:val="28"/>
        </w:rPr>
        <w:tab/>
      </w:r>
      <w:r w:rsidR="00AB7935">
        <w:rPr>
          <w:bCs/>
          <w:sz w:val="28"/>
        </w:rPr>
        <w:t xml:space="preserve">     </w:t>
      </w:r>
      <w:r w:rsidR="004B43DA">
        <w:rPr>
          <w:bCs/>
          <w:sz w:val="28"/>
        </w:rPr>
        <w:t xml:space="preserve"> </w:t>
      </w:r>
      <w:r w:rsidR="00AB7935">
        <w:rPr>
          <w:bCs/>
          <w:sz w:val="28"/>
        </w:rPr>
        <w:t>22,987.85</w:t>
      </w:r>
    </w:p>
    <w:p w14:paraId="17DF880A" w14:textId="0FBC2319" w:rsidR="002A185B" w:rsidRDefault="00AB7935" w:rsidP="00C661AB">
      <w:pPr>
        <w:rPr>
          <w:bCs/>
          <w:sz w:val="28"/>
        </w:rPr>
      </w:pPr>
      <w:r>
        <w:rPr>
          <w:bCs/>
          <w:sz w:val="28"/>
        </w:rPr>
        <w:t>Washington County Chamber of Commerce</w:t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  <w:t>$</w:t>
      </w:r>
      <w:r w:rsidR="002A185B" w:rsidRPr="00CF6280">
        <w:rPr>
          <w:bCs/>
          <w:sz w:val="28"/>
          <w:u w:val="single"/>
        </w:rPr>
        <w:tab/>
      </w:r>
      <w:r w:rsidR="00EF6CCA" w:rsidRPr="00CF6280">
        <w:rPr>
          <w:bCs/>
          <w:sz w:val="28"/>
          <w:u w:val="single"/>
        </w:rPr>
        <w:t xml:space="preserve">  </w:t>
      </w:r>
      <w:r w:rsidR="00DE3CF9">
        <w:rPr>
          <w:bCs/>
          <w:sz w:val="28"/>
          <w:u w:val="single"/>
        </w:rPr>
        <w:t xml:space="preserve"> </w:t>
      </w:r>
      <w:r w:rsidR="00135BD9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 </w:t>
      </w:r>
      <w:r w:rsidR="004B43DA">
        <w:rPr>
          <w:bCs/>
          <w:sz w:val="28"/>
          <w:u w:val="single"/>
        </w:rPr>
        <w:t xml:space="preserve">      125.00</w:t>
      </w:r>
    </w:p>
    <w:p w14:paraId="1E24DA94" w14:textId="47DB3576" w:rsidR="00177EA5" w:rsidRP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4B43DA">
        <w:rPr>
          <w:bCs/>
          <w:sz w:val="28"/>
        </w:rPr>
        <w:t xml:space="preserve">  25,093.57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50E30716" w14:textId="1B0660FF" w:rsidR="00670988" w:rsidRDefault="00670988" w:rsidP="00C661AB">
      <w:pPr>
        <w:rPr>
          <w:bCs/>
          <w:sz w:val="28"/>
        </w:rPr>
      </w:pPr>
    </w:p>
    <w:sectPr w:rsidR="00670988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8F60C" w14:textId="77777777" w:rsidR="00305EA4" w:rsidRDefault="00305EA4">
      <w:r>
        <w:separator/>
      </w:r>
    </w:p>
  </w:endnote>
  <w:endnote w:type="continuationSeparator" w:id="0">
    <w:p w14:paraId="10806669" w14:textId="77777777" w:rsidR="00305EA4" w:rsidRDefault="0030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6A1AB" w14:textId="77777777" w:rsidR="00305EA4" w:rsidRDefault="00305EA4">
      <w:r>
        <w:separator/>
      </w:r>
    </w:p>
  </w:footnote>
  <w:footnote w:type="continuationSeparator" w:id="0">
    <w:p w14:paraId="6BB00C35" w14:textId="77777777" w:rsidR="00305EA4" w:rsidRDefault="0030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91DBB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357D"/>
    <w:rsid w:val="000D507F"/>
    <w:rsid w:val="000D56ED"/>
    <w:rsid w:val="000E59B5"/>
    <w:rsid w:val="000E6979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35BD9"/>
    <w:rsid w:val="00157B2C"/>
    <w:rsid w:val="001603C8"/>
    <w:rsid w:val="00161FD7"/>
    <w:rsid w:val="00163254"/>
    <w:rsid w:val="00166898"/>
    <w:rsid w:val="001769D3"/>
    <w:rsid w:val="00177EA5"/>
    <w:rsid w:val="00181F9D"/>
    <w:rsid w:val="00182402"/>
    <w:rsid w:val="00193466"/>
    <w:rsid w:val="00194130"/>
    <w:rsid w:val="001A14E9"/>
    <w:rsid w:val="001A3616"/>
    <w:rsid w:val="001A5ACC"/>
    <w:rsid w:val="001A6027"/>
    <w:rsid w:val="001B00BB"/>
    <w:rsid w:val="001B0C91"/>
    <w:rsid w:val="001B1A2A"/>
    <w:rsid w:val="001B37AF"/>
    <w:rsid w:val="001C2E7A"/>
    <w:rsid w:val="001C4A42"/>
    <w:rsid w:val="001C4FF8"/>
    <w:rsid w:val="001D08EA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5F9B"/>
    <w:rsid w:val="002005EE"/>
    <w:rsid w:val="002016F4"/>
    <w:rsid w:val="002047D6"/>
    <w:rsid w:val="00204FC4"/>
    <w:rsid w:val="00205CE1"/>
    <w:rsid w:val="00220B79"/>
    <w:rsid w:val="00220B88"/>
    <w:rsid w:val="00246529"/>
    <w:rsid w:val="00250634"/>
    <w:rsid w:val="00252991"/>
    <w:rsid w:val="00253929"/>
    <w:rsid w:val="00260B5C"/>
    <w:rsid w:val="00261532"/>
    <w:rsid w:val="00263CA5"/>
    <w:rsid w:val="00267F2B"/>
    <w:rsid w:val="0027790D"/>
    <w:rsid w:val="00290B17"/>
    <w:rsid w:val="002922CB"/>
    <w:rsid w:val="00295D0D"/>
    <w:rsid w:val="00296A53"/>
    <w:rsid w:val="00297654"/>
    <w:rsid w:val="002A185B"/>
    <w:rsid w:val="002B3D07"/>
    <w:rsid w:val="002B427E"/>
    <w:rsid w:val="002B5866"/>
    <w:rsid w:val="002B5D18"/>
    <w:rsid w:val="002B63CD"/>
    <w:rsid w:val="002C1BD7"/>
    <w:rsid w:val="002C2D6F"/>
    <w:rsid w:val="002C4B79"/>
    <w:rsid w:val="002D20E7"/>
    <w:rsid w:val="002D2C21"/>
    <w:rsid w:val="002D2D7B"/>
    <w:rsid w:val="002D3B7A"/>
    <w:rsid w:val="002F0230"/>
    <w:rsid w:val="002F4892"/>
    <w:rsid w:val="002F633F"/>
    <w:rsid w:val="002F65D1"/>
    <w:rsid w:val="002F7685"/>
    <w:rsid w:val="00303106"/>
    <w:rsid w:val="0030362E"/>
    <w:rsid w:val="00305EA4"/>
    <w:rsid w:val="00306781"/>
    <w:rsid w:val="0030763F"/>
    <w:rsid w:val="00310375"/>
    <w:rsid w:val="00311106"/>
    <w:rsid w:val="003115D3"/>
    <w:rsid w:val="003141B7"/>
    <w:rsid w:val="00323420"/>
    <w:rsid w:val="0032684F"/>
    <w:rsid w:val="00327E64"/>
    <w:rsid w:val="003324DF"/>
    <w:rsid w:val="003364A8"/>
    <w:rsid w:val="003367FE"/>
    <w:rsid w:val="0033685F"/>
    <w:rsid w:val="003437D7"/>
    <w:rsid w:val="00343EE0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ABF"/>
    <w:rsid w:val="003A6CCF"/>
    <w:rsid w:val="003B26A5"/>
    <w:rsid w:val="003B5422"/>
    <w:rsid w:val="003C006A"/>
    <w:rsid w:val="003C1204"/>
    <w:rsid w:val="003D352D"/>
    <w:rsid w:val="003D62F2"/>
    <w:rsid w:val="003D76A3"/>
    <w:rsid w:val="003E0267"/>
    <w:rsid w:val="003E1528"/>
    <w:rsid w:val="003E185D"/>
    <w:rsid w:val="003E2BDB"/>
    <w:rsid w:val="003E2FB9"/>
    <w:rsid w:val="003E4AE0"/>
    <w:rsid w:val="003E7BF0"/>
    <w:rsid w:val="003F2F2A"/>
    <w:rsid w:val="0041023B"/>
    <w:rsid w:val="004108DC"/>
    <w:rsid w:val="0041156B"/>
    <w:rsid w:val="0041272D"/>
    <w:rsid w:val="00412FAF"/>
    <w:rsid w:val="0041322B"/>
    <w:rsid w:val="00413875"/>
    <w:rsid w:val="00417E09"/>
    <w:rsid w:val="0042013D"/>
    <w:rsid w:val="004219E9"/>
    <w:rsid w:val="00426DBD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002E"/>
    <w:rsid w:val="0047122D"/>
    <w:rsid w:val="0048270B"/>
    <w:rsid w:val="00482C01"/>
    <w:rsid w:val="00485326"/>
    <w:rsid w:val="004918FA"/>
    <w:rsid w:val="00495E53"/>
    <w:rsid w:val="004960AB"/>
    <w:rsid w:val="00497E51"/>
    <w:rsid w:val="004A1043"/>
    <w:rsid w:val="004A5FCB"/>
    <w:rsid w:val="004B076A"/>
    <w:rsid w:val="004B3771"/>
    <w:rsid w:val="004B43DA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4F527C"/>
    <w:rsid w:val="004F7319"/>
    <w:rsid w:val="0050221F"/>
    <w:rsid w:val="005152AB"/>
    <w:rsid w:val="005208B2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510B0"/>
    <w:rsid w:val="00551965"/>
    <w:rsid w:val="00552488"/>
    <w:rsid w:val="00556467"/>
    <w:rsid w:val="005622DB"/>
    <w:rsid w:val="00562BDA"/>
    <w:rsid w:val="0056692C"/>
    <w:rsid w:val="0057310E"/>
    <w:rsid w:val="00575B1C"/>
    <w:rsid w:val="005803C0"/>
    <w:rsid w:val="00583F42"/>
    <w:rsid w:val="0058655A"/>
    <w:rsid w:val="00591731"/>
    <w:rsid w:val="005963E7"/>
    <w:rsid w:val="00596735"/>
    <w:rsid w:val="005A07E2"/>
    <w:rsid w:val="005A09D1"/>
    <w:rsid w:val="005A204E"/>
    <w:rsid w:val="005A6A76"/>
    <w:rsid w:val="005B2AC2"/>
    <w:rsid w:val="005B3FC9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33A7C"/>
    <w:rsid w:val="00642E63"/>
    <w:rsid w:val="00646A82"/>
    <w:rsid w:val="0065485D"/>
    <w:rsid w:val="00656623"/>
    <w:rsid w:val="006622A7"/>
    <w:rsid w:val="00663E88"/>
    <w:rsid w:val="006656EE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95616"/>
    <w:rsid w:val="006B38D4"/>
    <w:rsid w:val="006D107A"/>
    <w:rsid w:val="006D2D97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0680D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773B5"/>
    <w:rsid w:val="007820AD"/>
    <w:rsid w:val="00782CC8"/>
    <w:rsid w:val="00783261"/>
    <w:rsid w:val="007845FF"/>
    <w:rsid w:val="00791624"/>
    <w:rsid w:val="00793B98"/>
    <w:rsid w:val="00797435"/>
    <w:rsid w:val="00797883"/>
    <w:rsid w:val="007A1AF2"/>
    <w:rsid w:val="007A6CAD"/>
    <w:rsid w:val="007B4B84"/>
    <w:rsid w:val="007B5A5F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02CE"/>
    <w:rsid w:val="00825799"/>
    <w:rsid w:val="008312E8"/>
    <w:rsid w:val="00835507"/>
    <w:rsid w:val="00841597"/>
    <w:rsid w:val="00853362"/>
    <w:rsid w:val="0085347A"/>
    <w:rsid w:val="00855C94"/>
    <w:rsid w:val="008605D7"/>
    <w:rsid w:val="00862033"/>
    <w:rsid w:val="00863826"/>
    <w:rsid w:val="00867298"/>
    <w:rsid w:val="0086781B"/>
    <w:rsid w:val="0087359A"/>
    <w:rsid w:val="00880E3C"/>
    <w:rsid w:val="00890420"/>
    <w:rsid w:val="00891D2D"/>
    <w:rsid w:val="008927ED"/>
    <w:rsid w:val="008934EF"/>
    <w:rsid w:val="008934FD"/>
    <w:rsid w:val="00895276"/>
    <w:rsid w:val="008B53F5"/>
    <w:rsid w:val="008C0915"/>
    <w:rsid w:val="008C18AB"/>
    <w:rsid w:val="008D010C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34363"/>
    <w:rsid w:val="00940052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7293A"/>
    <w:rsid w:val="00976A7C"/>
    <w:rsid w:val="009821FC"/>
    <w:rsid w:val="00987350"/>
    <w:rsid w:val="00987EC9"/>
    <w:rsid w:val="00991F11"/>
    <w:rsid w:val="009A0DCA"/>
    <w:rsid w:val="009A13BD"/>
    <w:rsid w:val="009A5F37"/>
    <w:rsid w:val="009A6886"/>
    <w:rsid w:val="009B35B2"/>
    <w:rsid w:val="009B376F"/>
    <w:rsid w:val="009B7B88"/>
    <w:rsid w:val="009C0298"/>
    <w:rsid w:val="009C1BB2"/>
    <w:rsid w:val="009D1E9E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250A2"/>
    <w:rsid w:val="00A3233F"/>
    <w:rsid w:val="00A328E3"/>
    <w:rsid w:val="00A331DF"/>
    <w:rsid w:val="00A348C3"/>
    <w:rsid w:val="00A35DBE"/>
    <w:rsid w:val="00A40E87"/>
    <w:rsid w:val="00A4287F"/>
    <w:rsid w:val="00A43F58"/>
    <w:rsid w:val="00A462D6"/>
    <w:rsid w:val="00A46698"/>
    <w:rsid w:val="00A470FE"/>
    <w:rsid w:val="00A51095"/>
    <w:rsid w:val="00A64624"/>
    <w:rsid w:val="00A65488"/>
    <w:rsid w:val="00A819A7"/>
    <w:rsid w:val="00A824E7"/>
    <w:rsid w:val="00A847B5"/>
    <w:rsid w:val="00A84C04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5CBF"/>
    <w:rsid w:val="00AB66B6"/>
    <w:rsid w:val="00AB7935"/>
    <w:rsid w:val="00AB7D46"/>
    <w:rsid w:val="00AD28BE"/>
    <w:rsid w:val="00AE0BFF"/>
    <w:rsid w:val="00AE2659"/>
    <w:rsid w:val="00AF1210"/>
    <w:rsid w:val="00B04EF8"/>
    <w:rsid w:val="00B05FFA"/>
    <w:rsid w:val="00B1064F"/>
    <w:rsid w:val="00B11E22"/>
    <w:rsid w:val="00B2292F"/>
    <w:rsid w:val="00B25A70"/>
    <w:rsid w:val="00B3142C"/>
    <w:rsid w:val="00B36011"/>
    <w:rsid w:val="00B4178C"/>
    <w:rsid w:val="00B45599"/>
    <w:rsid w:val="00B50350"/>
    <w:rsid w:val="00B54CF6"/>
    <w:rsid w:val="00B54F3B"/>
    <w:rsid w:val="00B56FAB"/>
    <w:rsid w:val="00B60ADC"/>
    <w:rsid w:val="00B81253"/>
    <w:rsid w:val="00B81CAE"/>
    <w:rsid w:val="00B84F2A"/>
    <w:rsid w:val="00B91E55"/>
    <w:rsid w:val="00B940BB"/>
    <w:rsid w:val="00BA07B7"/>
    <w:rsid w:val="00BA1E29"/>
    <w:rsid w:val="00BA5AF1"/>
    <w:rsid w:val="00BA6B76"/>
    <w:rsid w:val="00BA7C2E"/>
    <w:rsid w:val="00BC12CE"/>
    <w:rsid w:val="00BC4400"/>
    <w:rsid w:val="00BD2BDF"/>
    <w:rsid w:val="00BD6A90"/>
    <w:rsid w:val="00BE5A3C"/>
    <w:rsid w:val="00BE72D8"/>
    <w:rsid w:val="00BF3CBE"/>
    <w:rsid w:val="00C0161C"/>
    <w:rsid w:val="00C07209"/>
    <w:rsid w:val="00C16CA8"/>
    <w:rsid w:val="00C2035A"/>
    <w:rsid w:val="00C21E55"/>
    <w:rsid w:val="00C22AE3"/>
    <w:rsid w:val="00C24BED"/>
    <w:rsid w:val="00C2744A"/>
    <w:rsid w:val="00C275FF"/>
    <w:rsid w:val="00C36C32"/>
    <w:rsid w:val="00C40057"/>
    <w:rsid w:val="00C45102"/>
    <w:rsid w:val="00C54418"/>
    <w:rsid w:val="00C57B2F"/>
    <w:rsid w:val="00C6512A"/>
    <w:rsid w:val="00C661AB"/>
    <w:rsid w:val="00C7040A"/>
    <w:rsid w:val="00C72FAC"/>
    <w:rsid w:val="00C731F2"/>
    <w:rsid w:val="00C7519D"/>
    <w:rsid w:val="00C82A38"/>
    <w:rsid w:val="00C952AE"/>
    <w:rsid w:val="00CA6D09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6280"/>
    <w:rsid w:val="00CF70CB"/>
    <w:rsid w:val="00CF7555"/>
    <w:rsid w:val="00CF75E2"/>
    <w:rsid w:val="00D00A41"/>
    <w:rsid w:val="00D02C47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47E2"/>
    <w:rsid w:val="00D55C17"/>
    <w:rsid w:val="00D55D98"/>
    <w:rsid w:val="00D63D95"/>
    <w:rsid w:val="00D64CCD"/>
    <w:rsid w:val="00D64F2D"/>
    <w:rsid w:val="00D74987"/>
    <w:rsid w:val="00D75E96"/>
    <w:rsid w:val="00D83F75"/>
    <w:rsid w:val="00D851D1"/>
    <w:rsid w:val="00D85DDE"/>
    <w:rsid w:val="00D938D0"/>
    <w:rsid w:val="00D94971"/>
    <w:rsid w:val="00D9532C"/>
    <w:rsid w:val="00DA519F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486A"/>
    <w:rsid w:val="00DE21AB"/>
    <w:rsid w:val="00DE3CF9"/>
    <w:rsid w:val="00DF12B4"/>
    <w:rsid w:val="00DF2991"/>
    <w:rsid w:val="00DF3ECE"/>
    <w:rsid w:val="00E01823"/>
    <w:rsid w:val="00E02656"/>
    <w:rsid w:val="00E02F71"/>
    <w:rsid w:val="00E11141"/>
    <w:rsid w:val="00E13AF8"/>
    <w:rsid w:val="00E14DD4"/>
    <w:rsid w:val="00E1730D"/>
    <w:rsid w:val="00E2617E"/>
    <w:rsid w:val="00E27E07"/>
    <w:rsid w:val="00E31B73"/>
    <w:rsid w:val="00E33666"/>
    <w:rsid w:val="00E33B60"/>
    <w:rsid w:val="00E34CA8"/>
    <w:rsid w:val="00E36566"/>
    <w:rsid w:val="00E41927"/>
    <w:rsid w:val="00E41D01"/>
    <w:rsid w:val="00E44863"/>
    <w:rsid w:val="00E47E43"/>
    <w:rsid w:val="00E5272B"/>
    <w:rsid w:val="00E55B47"/>
    <w:rsid w:val="00E6046F"/>
    <w:rsid w:val="00E62988"/>
    <w:rsid w:val="00E6396F"/>
    <w:rsid w:val="00E656F9"/>
    <w:rsid w:val="00E734FE"/>
    <w:rsid w:val="00E743AE"/>
    <w:rsid w:val="00E7688E"/>
    <w:rsid w:val="00E8482F"/>
    <w:rsid w:val="00E857EF"/>
    <w:rsid w:val="00E875FE"/>
    <w:rsid w:val="00E906E1"/>
    <w:rsid w:val="00E90C79"/>
    <w:rsid w:val="00E9201F"/>
    <w:rsid w:val="00E92A8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A65"/>
    <w:rsid w:val="00ED6F0C"/>
    <w:rsid w:val="00EE16C2"/>
    <w:rsid w:val="00EE5764"/>
    <w:rsid w:val="00EE5BDB"/>
    <w:rsid w:val="00EE685B"/>
    <w:rsid w:val="00EF6CCA"/>
    <w:rsid w:val="00F0020C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F75"/>
    <w:rsid w:val="00F4475A"/>
    <w:rsid w:val="00F46E16"/>
    <w:rsid w:val="00F51610"/>
    <w:rsid w:val="00F547D1"/>
    <w:rsid w:val="00F550BD"/>
    <w:rsid w:val="00F571B4"/>
    <w:rsid w:val="00F734AD"/>
    <w:rsid w:val="00F77623"/>
    <w:rsid w:val="00F77F30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7839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2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14</cp:revision>
  <cp:lastPrinted>2023-06-07T15:53:00Z</cp:lastPrinted>
  <dcterms:created xsi:type="dcterms:W3CDTF">2024-12-07T01:38:00Z</dcterms:created>
  <dcterms:modified xsi:type="dcterms:W3CDTF">2024-12-07T01:45:00Z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